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Дело № 2-267-2602</w:t>
      </w:r>
      <w:r>
        <w:rPr>
          <w:rFonts w:ascii="Times New Roman" w:eastAsia="Times New Roman" w:hAnsi="Times New Roman" w:cs="Times New Roman"/>
        </w:rPr>
        <w:t>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городского муниципального унитарного предприятия «Городские тепловые сети»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Зотовой Тамаре Викторовне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за поставленную тепловую энергию, пени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городского муниципального унитарного предприятия «Городские тепловые сети»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Зотовой Тамаре Викторовне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за поставленную тепловую энергию, пени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Зотовой Тамары Викторовны, </w:t>
      </w:r>
      <w:r>
        <w:rPr>
          <w:rStyle w:val="cat-PassportDatagrp-18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Сургутского городского муниципального унитарного предприятия «Городские тепловые сети», ИНН </w:t>
      </w:r>
      <w:r>
        <w:rPr>
          <w:rStyle w:val="cat-PhoneNumbergrp-20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оплате коммунальных ус</w:t>
      </w:r>
      <w:r>
        <w:rPr>
          <w:rFonts w:ascii="Times New Roman" w:eastAsia="Times New Roman" w:hAnsi="Times New Roman" w:cs="Times New Roman"/>
          <w:sz w:val="26"/>
          <w:szCs w:val="26"/>
        </w:rPr>
        <w:t>луг за период с 01.02.2023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28.02.2023, с 01.04.</w:t>
      </w:r>
      <w:r>
        <w:rPr>
          <w:rFonts w:ascii="Times New Roman" w:eastAsia="Times New Roman" w:hAnsi="Times New Roman" w:cs="Times New Roman"/>
          <w:sz w:val="26"/>
          <w:szCs w:val="26"/>
        </w:rPr>
        <w:t>2023 по 30.04.2023 в сумме 8 169 рублей 76 копее</w:t>
      </w:r>
      <w:r>
        <w:rPr>
          <w:rFonts w:ascii="Times New Roman" w:eastAsia="Times New Roman" w:hAnsi="Times New Roman" w:cs="Times New Roman"/>
          <w:sz w:val="26"/>
          <w:szCs w:val="26"/>
        </w:rPr>
        <w:t>к, п</w:t>
      </w:r>
      <w:r>
        <w:rPr>
          <w:rFonts w:ascii="Times New Roman" w:eastAsia="Times New Roman" w:hAnsi="Times New Roman" w:cs="Times New Roman"/>
          <w:sz w:val="26"/>
          <w:szCs w:val="26"/>
        </w:rPr>
        <w:t>ени за период с 11.03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23 по 09.11.2023 в размере 1 319 рублей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с последующим их начисление</w:t>
      </w:r>
      <w:r>
        <w:rPr>
          <w:rFonts w:ascii="Times New Roman" w:eastAsia="Times New Roman" w:hAnsi="Times New Roman" w:cs="Times New Roman"/>
          <w:sz w:val="26"/>
          <w:szCs w:val="26"/>
        </w:rPr>
        <w:t>м на сумму основного долга 8 169 рублей 76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день фактической оплаты долга с учетом 1/130 ставки рефинансирования Центрального Банка России, действующей на день фактической оплаты, за каждый день неисполнения денежного обязательства,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400 рублей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>ровой судья судебного участка №2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«_____» ______________ 2024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2-267-2602</w:t>
      </w:r>
      <w:r>
        <w:rPr>
          <w:rFonts w:ascii="Times New Roman" w:eastAsia="Times New Roman" w:hAnsi="Times New Roman" w:cs="Times New Roman"/>
          <w:sz w:val="16"/>
          <w:szCs w:val="16"/>
        </w:rPr>
        <w:t>/2024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PhoneNumbergrp-20rplc-13">
    <w:name w:val="cat-PhoneNumber grp-20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